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line="276" w:lineRule="auto"/>
        <w:ind w:right="36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ПАМЯТКА ПЕДАГОГАМ ОБРАЗОВАТЕЛЬНЫХ ОРГАНИЗАЦИЙ ПО ПРОФИЛАКТИКЕ ОСТРОЙ РЕСПИРАТОРНОЙ ВИРУСНОЙ ИНФЕКЦИИ, В ТОМ ЧИСЛЕ НОВОЙ КОРОНАВИРУСНОЙ ИНФЕКЦИИ (COVID-19)</w:t>
      </w:r>
    </w:p>
    <w:p>
      <w:pPr>
        <w:pStyle w:val="Normal"/>
        <w:spacing w:line="276" w:lineRule="auto"/>
        <w:ind w:right="36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преддверии нового учебного года в образовательных организациях необходимо обеспечить проведение мероприятий, направленных на профилактику распространения острой респираторной вирусной инфекции, в том числе COVID-19. </w:t>
      </w:r>
    </w:p>
    <w:p>
      <w:pPr>
        <w:pStyle w:val="Normal"/>
        <w:spacing w:line="276" w:lineRule="auto"/>
        <w:ind w:right="362" w:firstLine="567"/>
        <w:jc w:val="both"/>
        <w:rPr>
          <w:sz w:val="28"/>
          <w:szCs w:val="28"/>
        </w:rPr>
      </w:pPr>
      <w:r>
        <w:rPr>
          <w:rFonts w:ascii="Symbol" w:hAnsi="Symbol" w:eastAsia="Symbol" w:cs="Symbol"/>
          <w:sz w:val="28"/>
          <w:szCs w:val="28"/>
        </w:rPr>
        <w:t xml:space="preserve">·</w:t>
      </w:r>
      <w:r>
        <w:rPr>
          <w:sz w:val="28"/>
          <w:szCs w:val="28"/>
        </w:rPr>
        <w:t xml:space="preserve"> Обращайте внимание на состояние здоровья детей в течение всего времени нахождения ребенка в образовательной организации. </w:t>
      </w:r>
    </w:p>
    <w:p>
      <w:pPr>
        <w:pStyle w:val="Normal"/>
        <w:spacing w:line="276" w:lineRule="auto"/>
        <w:ind w:right="362" w:firstLine="567"/>
        <w:jc w:val="both"/>
        <w:rPr>
          <w:sz w:val="28"/>
          <w:szCs w:val="28"/>
        </w:rPr>
      </w:pPr>
      <w:r>
        <w:rPr>
          <w:rFonts w:ascii="Symbol" w:hAnsi="Symbol" w:eastAsia="Symbol" w:cs="Symbol"/>
          <w:sz w:val="28"/>
          <w:szCs w:val="28"/>
        </w:rPr>
        <w:t xml:space="preserve">·</w:t>
      </w:r>
      <w:r>
        <w:rPr>
          <w:sz w:val="28"/>
          <w:szCs w:val="28"/>
        </w:rPr>
        <w:t xml:space="preserve"> В течение дня у ребенка могут появиться признаки недомогания, причем ребенок не всегда расскажет об этом: должны насторожить появившаяся вялость ребенка, отказ от участия в мероприятиях образовательного процесса, отказ от еды, насморк, кашель, жалобы на головную боль. При появлении указанных признаков и/или жалоб у ребенка, следует сразу поставить об этом в известность медицинского работника, изолировать ребенка, проинформировать руководителя образовательной организации. </w:t>
      </w:r>
    </w:p>
    <w:p>
      <w:pPr>
        <w:pStyle w:val="Normal"/>
        <w:spacing w:line="276" w:lineRule="auto"/>
        <w:ind w:right="362" w:firstLine="567"/>
        <w:jc w:val="both"/>
        <w:rPr>
          <w:sz w:val="28"/>
          <w:szCs w:val="28"/>
        </w:rPr>
      </w:pPr>
      <w:r>
        <w:rPr>
          <w:rFonts w:ascii="Symbol" w:hAnsi="Symbol" w:eastAsia="Symbol" w:cs="Symbol"/>
          <w:sz w:val="28"/>
          <w:szCs w:val="28"/>
        </w:rPr>
        <w:t xml:space="preserve">·</w:t>
      </w:r>
      <w:r>
        <w:rPr>
          <w:sz w:val="28"/>
          <w:szCs w:val="28"/>
        </w:rPr>
        <w:t xml:space="preserve"> При общении с детьми обращайте внимание на соблюдение ими правил профилактики инфекций – мытье рук, социальная дистанция, личная гигиена, использование дезинфектантов. Научите детей никогда не чихать и кашлять в ладони. Объясните, что при этом инфекция распространяется с рук на окружающие предметы и легко передается окружающим. Все должны при чихании и кашле пользоваться одноразовыми носовыми платочками (причем пользоваться каждым платочком один раз!), а в крайнем случае – чихать в локоть. После того, как дети воспользовались носовым платком они должны обработать руки дезинфектантом. </w:t>
      </w:r>
    </w:p>
    <w:p>
      <w:pPr>
        <w:pStyle w:val="Normal"/>
        <w:spacing w:line="276" w:lineRule="auto"/>
        <w:ind w:right="362" w:firstLine="567"/>
        <w:jc w:val="both"/>
        <w:rPr>
          <w:sz w:val="28"/>
          <w:szCs w:val="28"/>
        </w:rPr>
      </w:pPr>
      <w:r>
        <w:rPr>
          <w:rFonts w:ascii="Symbol" w:hAnsi="Symbol" w:eastAsia="Symbol" w:cs="Symbol"/>
          <w:sz w:val="28"/>
          <w:szCs w:val="28"/>
        </w:rPr>
        <w:t xml:space="preserve">·</w:t>
      </w:r>
      <w:r>
        <w:rPr>
          <w:sz w:val="28"/>
          <w:szCs w:val="28"/>
        </w:rPr>
        <w:t xml:space="preserve"> При проведении различных мероприятий в образовательной организации следите за соблюдением детьми социальной дистанции. </w:t>
      </w:r>
    </w:p>
    <w:p>
      <w:pPr>
        <w:pStyle w:val="Normal"/>
        <w:spacing w:line="276" w:lineRule="auto"/>
        <w:ind w:right="362" w:firstLine="567"/>
        <w:jc w:val="both"/>
        <w:rPr>
          <w:sz w:val="28"/>
          <w:szCs w:val="28"/>
        </w:rPr>
      </w:pPr>
      <w:r>
        <w:rPr>
          <w:rFonts w:ascii="Symbol" w:hAnsi="Symbol" w:eastAsia="Symbol" w:cs="Symbol"/>
          <w:sz w:val="28"/>
          <w:szCs w:val="28"/>
        </w:rPr>
        <w:t xml:space="preserve">·</w:t>
      </w:r>
      <w:r>
        <w:rPr>
          <w:sz w:val="28"/>
          <w:szCs w:val="28"/>
        </w:rPr>
        <w:t xml:space="preserve"> Во время приема пищи детьми также необходимо обеспечить соблюдение социа</w:t>
      </w:r>
      <w:r>
        <w:rPr>
          <w:sz w:val="28"/>
          <w:szCs w:val="28"/>
        </w:rPr>
        <w:t xml:space="preserve">льной дистанции и следить за гигиеной – недопустимо пользование одними и теми же столовыми приборами (вилки, ложки, ножи, стаканы и др.) разными детьми. </w:t>
      </w:r>
    </w:p>
    <w:p>
      <w:pPr>
        <w:pStyle w:val="Normal"/>
        <w:spacing w:line="276" w:lineRule="auto"/>
        <w:ind w:right="362" w:firstLine="567"/>
        <w:jc w:val="both"/>
        <w:rPr>
          <w:sz w:val="28"/>
          <w:szCs w:val="28"/>
        </w:rPr>
      </w:pPr>
      <w:r>
        <w:rPr>
          <w:rFonts w:ascii="Symbol" w:hAnsi="Symbol" w:eastAsia="Symbol" w:cs="Symbol"/>
          <w:sz w:val="28"/>
          <w:szCs w:val="28"/>
        </w:rPr>
        <w:t xml:space="preserve">·</w:t>
      </w:r>
      <w:r>
        <w:rPr>
          <w:sz w:val="28"/>
          <w:szCs w:val="28"/>
        </w:rPr>
        <w:t xml:space="preserve"> Обеспечьте регулярное проветривание помещений, в которых планируется нахождение обучающихся. </w:t>
      </w:r>
    </w:p>
    <w:p>
      <w:pPr>
        <w:pStyle w:val="Normal"/>
        <w:spacing w:line="276" w:lineRule="auto"/>
        <w:ind w:right="362" w:firstLine="567"/>
        <w:jc w:val="both"/>
        <w:rPr>
          <w:sz w:val="28"/>
          <w:szCs w:val="28"/>
        </w:rPr>
      </w:pPr>
      <w:r>
        <w:rPr>
          <w:rFonts w:ascii="Symbol" w:hAnsi="Symbol" w:eastAsia="Symbol" w:cs="Symbol"/>
          <w:sz w:val="28"/>
          <w:szCs w:val="28"/>
        </w:rPr>
        <w:t xml:space="preserve">·</w:t>
      </w:r>
      <w:r>
        <w:rPr>
          <w:sz w:val="28"/>
          <w:szCs w:val="28"/>
        </w:rPr>
        <w:t xml:space="preserve"> Поддерживайте у детей позитивный настрой, бодрость, формируйте осознанное желание выполнять требования профилактики инфекций. </w:t>
      </w:r>
    </w:p>
    <w:p>
      <w:pPr>
        <w:pStyle w:val="Normal"/>
        <w:spacing w:line="276" w:lineRule="auto"/>
        <w:ind w:right="362" w:firstLine="567"/>
        <w:jc w:val="both"/>
        <w:rPr>
          <w:sz w:val="28"/>
          <w:szCs w:val="28"/>
        </w:rPr>
      </w:pPr>
      <w:r>
        <w:rPr>
          <w:rFonts w:ascii="Symbol" w:hAnsi="Symbol" w:eastAsia="Symbol" w:cs="Symbol"/>
          <w:sz w:val="28"/>
          <w:szCs w:val="28"/>
        </w:rPr>
        <w:t xml:space="preserve">·</w:t>
      </w:r>
      <w:r>
        <w:rPr>
          <w:sz w:val="28"/>
          <w:szCs w:val="28"/>
        </w:rPr>
        <w:t xml:space="preserve"> Обращайте внимание и на свое здоровье! При появлении признаков простуды: боли в горле, насморка, кашля, повышения температуры, потери обоняния – наденьте маску, прекратите общение с обучающимися и коллегами по работе, обратитесь за медицинской помощью, не занимайтесь самолечением! </w:t>
      </w:r>
    </w:p>
    <w:p>
      <w:pPr>
        <w:pStyle w:val="Normal"/>
        <w:spacing w:line="276" w:lineRule="auto"/>
        <w:ind w:right="362" w:firstLine="567"/>
        <w:jc w:val="both"/>
        <w:rPr>
          <w:sz w:val="28"/>
          <w:szCs w:val="28"/>
        </w:rPr>
      </w:pPr>
      <w:r>
        <w:rPr>
          <w:rFonts w:ascii="Symbol" w:hAnsi="Symbol" w:eastAsia="Symbol" w:cs="Symbol"/>
          <w:sz w:val="28"/>
          <w:szCs w:val="28"/>
        </w:rPr>
        <w:t xml:space="preserve">·</w:t>
      </w:r>
      <w:r>
        <w:rPr>
          <w:sz w:val="28"/>
          <w:szCs w:val="28"/>
        </w:rPr>
        <w:t xml:space="preserve"> Правило 3Р: </w:t>
      </w:r>
    </w:p>
    <w:p>
      <w:pPr>
        <w:pStyle w:val="Normal"/>
        <w:spacing w:line="276" w:lineRule="auto"/>
        <w:ind w:right="36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Руки мойте с мылом не менее 30 сек как можно чаще (не только после посещения туалета и перед едой); </w:t>
      </w:r>
    </w:p>
    <w:p>
      <w:pPr>
        <w:pStyle w:val="Normal"/>
        <w:spacing w:line="276" w:lineRule="auto"/>
        <w:ind w:right="36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Рот/нос (и иногда глаза) должны быть закрыты маской/очками при посещении мест скопления людей с большим количеством кашляющих; </w:t>
      </w:r>
    </w:p>
    <w:p>
      <w:pPr>
        <w:pStyle w:val="Normal"/>
        <w:spacing w:line="276" w:lineRule="auto"/>
        <w:ind w:right="36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Расстояние при этом должно быть от вас до других людей не менее 1,5 метров. </w:t>
      </w:r>
    </w:p>
    <w:p>
      <w:pPr>
        <w:pStyle w:val="Normal"/>
        <w:spacing w:line="276" w:lineRule="auto"/>
        <w:ind w:right="362" w:firstLine="567"/>
        <w:jc w:val="both"/>
        <w:rPr>
          <w:sz w:val="28"/>
          <w:szCs w:val="28"/>
        </w:rPr>
      </w:pPr>
      <w:r>
        <w:rPr>
          <w:rFonts w:ascii="Symbol" w:hAnsi="Symbol" w:eastAsia="Symbol" w:cs="Symbol"/>
          <w:sz w:val="28"/>
          <w:szCs w:val="28"/>
        </w:rPr>
        <w:t xml:space="preserve">·</w:t>
      </w:r>
      <w:r>
        <w:rPr>
          <w:sz w:val="28"/>
          <w:szCs w:val="28"/>
        </w:rPr>
        <w:t xml:space="preserve"> Правило 3П: </w:t>
      </w:r>
    </w:p>
    <w:p>
      <w:pPr>
        <w:pStyle w:val="Normal"/>
        <w:spacing w:line="276" w:lineRule="auto"/>
        <w:ind w:right="36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Плохо проветриваемых помещений (в образовательных организациях классы следует проветривать дважды – до начала и в середине урока – каждые 20-25 мин); </w:t>
      </w:r>
    </w:p>
    <w:p>
      <w:pPr>
        <w:pStyle w:val="Normal"/>
        <w:spacing w:line="276" w:lineRule="auto"/>
        <w:ind w:right="36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Помещений с большим скоплением людей (в образовательных организациях при необходимости объединения классов следует переводить детей в большие помещения, например, актовый зал); </w:t>
      </w:r>
    </w:p>
    <w:p>
      <w:pPr>
        <w:pStyle w:val="Normal"/>
        <w:spacing w:line="276" w:lineRule="auto"/>
        <w:ind w:right="362" w:firstLine="567"/>
        <w:jc w:val="both"/>
        <w:rPr>
          <w:rFonts w:ascii="Calibri" w:hAnsi="Calibri" w:cs="Calibri"/>
          <w:sz w:val="28"/>
          <w:szCs w:val="28"/>
        </w:rPr>
      </w:pPr>
      <w:r>
        <w:rPr>
          <w:sz w:val="28"/>
          <w:szCs w:val="28"/>
        </w:rPr>
        <w:t xml:space="preserve">– Подошедших к вам слишком близко разговаривающих и кашляющих детей (следует при разговоре с учащимися и коллегами соблюдать дистанцию в 1,5 метра)</w:t>
      </w:r>
      <w:r>
        <w:rPr>
          <w:rFonts w:ascii="Calibri" w:hAnsi="Calibri" w:cs="Calibri"/>
          <w:sz w:val="28"/>
          <w:szCs w:val="28"/>
        </w:rPr>
      </w:r>
    </w:p>
    <w:sectPr>
      <w:headerReference w:type="default" r:id="rId7"/>
      <w:type w:val="nextPage"/>
      <w:pgSz w:w="11907" w:h="16834"/>
      <w:pgMar w:top="709" w:right="851" w:bottom="851" w:left="1134" w:header="289" w:footer="289" w:gutter="0"/>
      <w:cols w:space="720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10000000000000000"/>
  </w:font>
  <w:font w:name="Courier New">
    <w:panose1 w:val="02070309020205020404"/>
  </w:font>
  <w:font w:name="Arial">
    <w:panose1 w:val="020B0604020202020204"/>
  </w:font>
  <w:font w:name="Tahoma">
    <w:panose1 w:val="020B0604030504040204"/>
  </w:font>
  <w:font w:name="Times New Roman">
    <w:panose1 w:val="02020603050405020304"/>
  </w:font>
  <w:font w:name="Cambria">
    <w:panose1 w:val="02040503050406030204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2</w:t>
    </w:r>
    <w:r>
      <w:fldChar w:fldCharType="end"/>
    </w:r>
  </w:p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abstractNum w:abstractNumId="1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tabs>
          <w:tab w:val="num" w:pos="720" w:leader="none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suff w:val="tab"/>
      <w:lvlText w:val=""/>
      <w:lvlJc w:val="left"/>
      <w:pPr>
        <w:pStyle w:val="Normal"/>
        <w:tabs>
          <w:tab w:val="num" w:pos="1440" w:leader="none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suff w:val="tab"/>
      <w:lvlText w:val=""/>
      <w:lvlJc w:val="left"/>
      <w:pPr>
        <w:pStyle w:val="Normal"/>
        <w:tabs>
          <w:tab w:val="num" w:pos="2160" w:leader="none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suff w:val="tab"/>
      <w:lvlText w:val=""/>
      <w:lvlJc w:val="left"/>
      <w:pPr>
        <w:pStyle w:val="Normal"/>
        <w:tabs>
          <w:tab w:val="num" w:pos="2880" w:leader="none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suff w:val="tab"/>
      <w:lvlText w:val=""/>
      <w:lvlJc w:val="left"/>
      <w:pPr>
        <w:pStyle w:val="Normal"/>
        <w:tabs>
          <w:tab w:val="num" w:pos="3600" w:leader="none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suff w:val="tab"/>
      <w:lvlText w:val=""/>
      <w:lvlJc w:val="left"/>
      <w:pPr>
        <w:pStyle w:val="Normal"/>
        <w:tabs>
          <w:tab w:val="num" w:pos="4320" w:leader="none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suff w:val="tab"/>
      <w:lvlText w:val=""/>
      <w:lvlJc w:val="left"/>
      <w:pPr>
        <w:pStyle w:val="Normal"/>
        <w:tabs>
          <w:tab w:val="num" w:pos="5040" w:leader="none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suff w:val="tab"/>
      <w:lvlText w:val=""/>
      <w:lvlJc w:val="left"/>
      <w:pPr>
        <w:pStyle w:val="Normal"/>
        <w:tabs>
          <w:tab w:val="num" w:pos="5760" w:leader="none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suff w:val="tab"/>
      <w:lvlText w:val=""/>
      <w:lvlJc w:val="left"/>
      <w:pPr>
        <w:pStyle w:val="Normal"/>
        <w:tabs>
          <w:tab w:val="num" w:pos="6480" w:leader="none"/>
        </w:tabs>
        <w:ind w:left="6480" w:hanging="360"/>
      </w:pPr>
      <w:rPr>
        <w:rFonts w:ascii="Symbol" w:hAnsi="Symbol"/>
        <w:sz w:val="20"/>
      </w:rPr>
    </w:lvl>
  </w:abstractNum>
  <w:abstractNum w:abstractNumId="2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abstractNum w:abstractNumId="3">
    <w:multiLevelType w:val="hybridMultilevel"/>
    <w:lvl w:ilvl="0">
      <w:start w:val="1"/>
      <w:numFmt w:val="decimal"/>
      <w:suff w:val="tab"/>
      <w:lvlText w:val="%1)"/>
      <w:lvlJc w:val="left"/>
      <w:pPr>
        <w:pStyle w:val="Normal"/>
        <w:ind w:left="720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abstractNum w:abstractNumId="4">
    <w:multiLevelType w:val="hybridMultilevel"/>
    <w:lvl w:ilvl="0">
      <w:start w:val="2"/>
      <w:numFmt w:val="bullet"/>
      <w:suff w:val="tab"/>
      <w:lvlText w:val=""/>
      <w:lvlJc w:val="left"/>
      <w:pPr>
        <w:pStyle w:val="Normal"/>
        <w:tabs>
          <w:tab w:val="num" w:pos="1080" w:leader="none"/>
        </w:tabs>
        <w:ind w:left="1080" w:hanging="360"/>
      </w:pPr>
      <w:rPr>
        <w:rFonts w:ascii="Symbol" w:hAnsi="Symbol"/>
      </w:rPr>
    </w:lvl>
  </w:abstractNum>
  <w:abstractNum w:abstractNumId="5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abstractNum w:abstractNumId="6">
    <w:multiLevelType w:val="hybridMultilevel"/>
    <w:lvl w:ilvl="0">
      <w:start w:val="2"/>
      <w:numFmt w:val="bullet"/>
      <w:suff w:val="tab"/>
      <w:lvlText w:val=""/>
      <w:lvlJc w:val="left"/>
      <w:pPr>
        <w:pStyle w:val="Normal"/>
        <w:tabs>
          <w:tab w:val="num" w:pos="1080" w:leader="none"/>
        </w:tabs>
        <w:ind w:left="1080" w:hanging="360"/>
      </w:pPr>
      <w:rPr>
        <w:rFonts w:ascii="Symbol" w:hAnsi="Symbol"/>
      </w:rPr>
    </w:lvl>
  </w:abstractNum>
  <w:abstractNum w:abstractNumId="7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tabs>
          <w:tab w:val="num" w:pos="360" w:leader="none"/>
        </w:tabs>
        <w:ind w:left="360" w:hanging="360"/>
      </w:pPr>
      <w:rPr>
        <w:rFonts w:ascii="Symbol" w:hAnsi="Symbol"/>
      </w:rPr>
    </w:lvl>
  </w:abstractNum>
  <w:abstractNum w:abstractNumId="8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abstractNum w:abstractNumId="9">
    <w:multiLevelType w:val="hybridMultilevel"/>
    <w:lvl w:ilvl="0">
      <w:start w:val="0"/>
      <w:numFmt w:val="bullet"/>
      <w:suff w:val="tab"/>
      <w:lvlText w:val="-"/>
      <w:lvlJc w:val="left"/>
      <w:pPr>
        <w:pStyle w:val="Normal"/>
        <w:tabs>
          <w:tab w:val="num" w:pos="1080" w:leader="none"/>
        </w:tabs>
        <w:ind w:left="1080" w:hanging="360"/>
      </w:pPr>
    </w:lvl>
  </w:abstractNum>
  <w:abstractNum w:abstractNumId="1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080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abstractNum w:abstractNumId="1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abstractNum w:abstractNumId="12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720" w:leader="none"/>
        </w:tabs>
        <w:ind w:left="720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tabs>
          <w:tab w:val="num" w:pos="1440" w:leader="none"/>
        </w:tabs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tabs>
          <w:tab w:val="num" w:pos="2160" w:leader="none"/>
        </w:tabs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tabs>
          <w:tab w:val="num" w:pos="2880" w:leader="none"/>
        </w:tabs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tabs>
          <w:tab w:val="num" w:pos="3600" w:leader="none"/>
        </w:tabs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tabs>
          <w:tab w:val="num" w:pos="4320" w:leader="none"/>
        </w:tabs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tabs>
          <w:tab w:val="num" w:pos="5040" w:leader="none"/>
        </w:tabs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tabs>
          <w:tab w:val="num" w:pos="5760" w:leader="none"/>
        </w:tabs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tabs>
          <w:tab w:val="num" w:pos="6480" w:leader="none"/>
        </w:tabs>
        <w:ind w:left="6480" w:hanging="180"/>
      </w:pPr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abstractNum w:abstractNumId="14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927" w:leader="none"/>
        </w:tabs>
        <w:ind w:left="927" w:hanging="360"/>
      </w:pPr>
    </w:lvl>
  </w:abstractNum>
  <w:abstractNum w:abstractNumId="15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abstractNum w:abstractNumId="16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429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2149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869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589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4309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5029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749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469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7189" w:hanging="180"/>
      </w:pPr>
    </w:lvl>
  </w:abstractNum>
  <w:abstractNum w:abstractNumId="17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360" w:leader="none"/>
        </w:tabs>
        <w:ind w:left="360" w:hanging="360"/>
      </w:pPr>
    </w:lvl>
  </w:abstractNum>
  <w:abstractNum w:abstractNumId="18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927" w:leader="none"/>
        </w:tabs>
        <w:ind w:left="927" w:hanging="360"/>
      </w:pPr>
    </w:lvl>
  </w:abstractNum>
  <w:abstractNum w:abstractNumId="19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927" w:leader="none"/>
        </w:tabs>
        <w:ind w:left="927" w:hanging="360"/>
      </w:pPr>
    </w:lvl>
  </w:abstractNum>
  <w:abstractNum w:abstractNumId="2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360" w:leader="none"/>
        </w:tabs>
        <w:ind w:left="360" w:hanging="360"/>
      </w:p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360" w:leader="none"/>
        </w:tabs>
        <w:ind w:left="360" w:hanging="360"/>
      </w:pPr>
    </w:lvl>
  </w:abstractNum>
  <w:abstractNum w:abstractNumId="22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510" w:leader="none"/>
        </w:tabs>
        <w:ind w:left="510" w:hanging="510"/>
      </w:pPr>
    </w:lvl>
  </w:abstractNum>
  <w:abstractNum w:abstractNumId="23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450" w:leader="none"/>
        </w:tabs>
        <w:ind w:left="450" w:hanging="450"/>
      </w:p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720" w:leader="none"/>
        </w:tabs>
        <w:ind w:left="720" w:hanging="360"/>
      </w:pPr>
    </w:lvl>
    <w:lvl w:ilvl="1">
      <w:start w:val="1"/>
      <w:numFmt w:val="decimal"/>
      <w:suff w:val="tab"/>
      <w:lvlText w:val="%2."/>
      <w:lvlJc w:val="left"/>
      <w:pPr>
        <w:pStyle w:val="Normal"/>
        <w:tabs>
          <w:tab w:val="num" w:pos="1440" w:leader="none"/>
        </w:tabs>
        <w:ind w:left="1440" w:hanging="360"/>
      </w:pPr>
    </w:lvl>
    <w:lvl w:ilvl="2">
      <w:start w:val="1"/>
      <w:numFmt w:val="decimal"/>
      <w:suff w:val="tab"/>
      <w:lvlText w:val="%3."/>
      <w:lvlJc w:val="left"/>
      <w:pPr>
        <w:pStyle w:val="Normal"/>
        <w:tabs>
          <w:tab w:val="num" w:pos="2160" w:leader="none"/>
        </w:tabs>
        <w:ind w:left="2160" w:hanging="360"/>
      </w:pPr>
    </w:lvl>
    <w:lvl w:ilvl="3">
      <w:start w:val="1"/>
      <w:numFmt w:val="decimal"/>
      <w:suff w:val="tab"/>
      <w:lvlText w:val="%4."/>
      <w:lvlJc w:val="left"/>
      <w:pPr>
        <w:pStyle w:val="Normal"/>
        <w:tabs>
          <w:tab w:val="num" w:pos="2880" w:leader="none"/>
        </w:tabs>
        <w:ind w:left="2880" w:hanging="360"/>
      </w:pPr>
    </w:lvl>
    <w:lvl w:ilvl="4">
      <w:start w:val="1"/>
      <w:numFmt w:val="decimal"/>
      <w:suff w:val="tab"/>
      <w:lvlText w:val="%5."/>
      <w:lvlJc w:val="left"/>
      <w:pPr>
        <w:pStyle w:val="Normal"/>
        <w:tabs>
          <w:tab w:val="num" w:pos="3600" w:leader="none"/>
        </w:tabs>
        <w:ind w:left="3600" w:hanging="360"/>
      </w:pPr>
    </w:lvl>
    <w:lvl w:ilvl="5">
      <w:start w:val="1"/>
      <w:numFmt w:val="decimal"/>
      <w:suff w:val="tab"/>
      <w:lvlText w:val="%6."/>
      <w:lvlJc w:val="left"/>
      <w:pPr>
        <w:pStyle w:val="Normal"/>
        <w:tabs>
          <w:tab w:val="num" w:pos="4320" w:leader="none"/>
        </w:tabs>
        <w:ind w:left="4320" w:hanging="360"/>
      </w:pPr>
    </w:lvl>
    <w:lvl w:ilvl="6">
      <w:start w:val="1"/>
      <w:numFmt w:val="decimal"/>
      <w:suff w:val="tab"/>
      <w:lvlText w:val="%7."/>
      <w:lvlJc w:val="left"/>
      <w:pPr>
        <w:pStyle w:val="Normal"/>
        <w:tabs>
          <w:tab w:val="num" w:pos="5040" w:leader="none"/>
        </w:tabs>
        <w:ind w:left="5040" w:hanging="360"/>
      </w:pPr>
    </w:lvl>
    <w:lvl w:ilvl="7">
      <w:start w:val="1"/>
      <w:numFmt w:val="decimal"/>
      <w:suff w:val="tab"/>
      <w:lvlText w:val="%8."/>
      <w:lvlJc w:val="left"/>
      <w:pPr>
        <w:pStyle w:val="Normal"/>
        <w:tabs>
          <w:tab w:val="num" w:pos="5760" w:leader="none"/>
        </w:tabs>
        <w:ind w:left="5760" w:hanging="360"/>
      </w:pPr>
    </w:lvl>
    <w:lvl w:ilvl="8">
      <w:start w:val="1"/>
      <w:numFmt w:val="decimal"/>
      <w:suff w:val="tab"/>
      <w:lvlText w:val="%9."/>
      <w:lvlJc w:val="left"/>
      <w:pPr>
        <w:pStyle w:val="Normal"/>
        <w:tabs>
          <w:tab w:val="num" w:pos="6480" w:leader="none"/>
        </w:tabs>
        <w:ind w:left="6480" w:hanging="360"/>
      </w:pPr>
    </w:lvl>
  </w:abstractNum>
  <w:abstractNum w:abstractNumId="26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360" w:leader="none"/>
        </w:tabs>
        <w:ind w:left="360" w:hanging="360"/>
      </w:pPr>
    </w:lvl>
  </w:abstractNum>
  <w:abstractNum w:abstractNumId="27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360" w:leader="none"/>
        </w:tabs>
        <w:ind w:left="360" w:hanging="360"/>
      </w:pPr>
    </w:lvl>
  </w:abstractNum>
  <w:abstractNum w:abstractNumId="28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360" w:leader="none"/>
        </w:tabs>
        <w:ind w:left="360" w:hanging="360"/>
      </w:pPr>
    </w:lvl>
  </w:abstractNum>
  <w:abstractNum w:abstractNumId="29">
    <w:multiLevelType w:val="hybridMultilevel"/>
    <w:lvl w:ilvl="0">
      <w:start w:val="0"/>
      <w:numFmt w:val="bullet"/>
      <w:suff w:val="tab"/>
      <w:lvlText w:val="-"/>
      <w:lvlJc w:val="left"/>
      <w:pPr>
        <w:pStyle w:val="Normal"/>
        <w:tabs>
          <w:tab w:val="num" w:pos="1080" w:leader="none"/>
        </w:tabs>
        <w:ind w:left="1080" w:hanging="360"/>
      </w:pPr>
    </w:lvl>
  </w:abstractNum>
  <w:abstractNum w:abstractNumId="3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360" w:leader="none"/>
        </w:tabs>
        <w:ind w:left="360" w:hanging="360"/>
      </w:pPr>
    </w:lvl>
  </w:abstractNum>
  <w:abstractNum w:abstractNumId="31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tabs>
          <w:tab w:val="num" w:pos="360" w:leader="none"/>
        </w:tabs>
        <w:ind w:left="360" w:hanging="360"/>
      </w:pPr>
      <w:rPr>
        <w:rFonts w:ascii="Symbol" w:hAnsi="Symbol"/>
        <w:color w:val="auto"/>
      </w:rPr>
    </w:lvl>
  </w:abstractNum>
  <w:abstractNum w:abstractNumId="32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770" w:hanging="105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abstractNum w:abstractNumId="33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abstractNum w:abstractNumId="34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360" w:leader="none"/>
        </w:tabs>
        <w:ind w:left="360" w:hanging="360"/>
      </w:pPr>
    </w:lvl>
  </w:abstractNum>
  <w:num w:numId="1">
    <w:abstractNumId w:val="30"/>
  </w:num>
  <w:num w:numId="2">
    <w:abstractNumId w:val="20"/>
  </w:num>
  <w:num w:numId="3">
    <w:abstractNumId w:val="6"/>
  </w:num>
  <w:num w:numId="4">
    <w:abstractNumId w:val="4"/>
  </w:num>
  <w:num w:numId="5">
    <w:abstractNumId w:val="18"/>
  </w:num>
  <w:num w:numId="6">
    <w:abstractNumId w:val="7"/>
  </w:num>
  <w:num w:numId="7">
    <w:abstractNumId w:val="21"/>
  </w:num>
  <w:num w:numId="8">
    <w:abstractNumId w:val="14"/>
  </w:num>
  <w:num w:numId="9">
    <w:abstractNumId w:val="19"/>
  </w:num>
  <w:num w:numId="10">
    <w:abstractNumId w:val="29"/>
  </w:num>
  <w:num w:numId="11">
    <w:abstractNumId w:val="9"/>
  </w:num>
  <w:num w:numId="12">
    <w:abstractNumId w:val="31"/>
  </w:num>
  <w:num w:numId="13">
    <w:abstractNumId w:val="23"/>
  </w:num>
  <w:num w:numId="14">
    <w:abstractNumId w:val="17"/>
  </w:num>
  <w:num w:numId="15">
    <w:abstractNumId w:val="26"/>
  </w:num>
  <w:num w:numId="16">
    <w:abstractNumId w:val="12"/>
  </w:num>
  <w:num w:numId="17">
    <w:abstractNumId w:val="27"/>
  </w:num>
  <w:num w:numId="18">
    <w:abstractNumId w:val="28"/>
  </w:num>
  <w:num w:numId="19">
    <w:abstractNumId w:val="22"/>
  </w:num>
  <w:num w:numId="20">
    <w:abstractNumId w:val="34"/>
  </w:num>
  <w:num w:numId="21">
    <w:abstractNumId w:val="8"/>
  </w:num>
  <w:num w:numId="22">
    <w:abstractNumId w:val="2"/>
  </w:num>
  <w:num w:numId="23">
    <w:abstractNumId w:val="5"/>
  </w:num>
  <w:num w:numId="24">
    <w:abstractNumId w:val="33"/>
  </w:num>
  <w:num w:numId="25">
    <w:abstractNumId w:val="3"/>
  </w:num>
  <w:num w:numId="26">
    <w:abstractNumId w:val="10"/>
  </w:num>
  <w:num w:numId="27">
    <w:abstractNumId w:val="0"/>
  </w:num>
  <w:num w:numId="28">
    <w:abstractNumId w:val="32"/>
  </w:num>
  <w:num w:numId="29">
    <w:abstractNumId w:val="15"/>
  </w:num>
  <w:num w:numId="30">
    <w:abstractNumId w:val="24"/>
  </w:num>
  <w:num w:numId="31">
    <w:abstractNumId w:val="11"/>
  </w:num>
  <w:num w:numId="32">
    <w:abstractNumId w:val="13"/>
  </w:num>
  <w:num w:numId="33">
    <w:abstractNumId w:val="1"/>
  </w:num>
  <w:num w:numId="34">
    <w:abstractNumId w:val="25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/>
  <w:compat>
    <w:spaceForUL w:val="true"/>
    <w:usePrinterMetrics w:val="true"/>
    <w:footnoteLayoutLikeWW8 w:val="true"/>
    <w:shapeLayoutLikeWW8 w:val="true"/>
    <w:alignTablesRowByRow w:val="true"/>
    <w:forgetLastTabAlignment w:val="true"/>
    <w:doNotUseHTMLParagraphAutoSpacing w:val="true"/>
    <w:layoutRawTableWidth w:val="true"/>
    <w:layoutTableRowsApart w:val="true"/>
    <w:useWord97LineBreakRules w:val="true"/>
    <w:doNotBreakWrappedTables w:val="true"/>
    <w:doNotSnapToGridInCell w:val="true"/>
    <w:selectFldWithFirstOrLastChar w:val="true"/>
    <w:doNotWrapTextWithPunct w:val="true"/>
    <w:doNotUseEastAsianBreakRules w:val="true"/>
    <w:useWord2002TableStyleRules w:val="true"/>
    <w:growAutofit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rPr>
      <w:lang w:val="ru-RU" w:eastAsia="ru-RU" w:bidi="ar-SA"/>
    </w:rPr>
  </w:style>
  <w:style w:type="paragraph" w:styleId="Heading1">
    <w:name w:val="Заголовок 1"/>
    <w:basedOn w:val="Normal"/>
    <w:next w:val="Normal"/>
    <w:link w:val="Normal"/>
    <w:qFormat/>
    <w:pPr>
      <w:keepNext/>
      <w:ind w:firstLine="426"/>
      <w:jc w:val="both"/>
      <w:outlineLvl w:val="0"/>
    </w:pPr>
    <w:rPr>
      <w:sz w:val="28"/>
    </w:rPr>
  </w:style>
  <w:style w:type="paragraph" w:styleId="Heading2">
    <w:name w:val="Заголовок 2"/>
    <w:basedOn w:val="Normal"/>
    <w:next w:val="Normal"/>
    <w:link w:val="Normal"/>
    <w:qFormat/>
    <w:pPr>
      <w:keepNext/>
      <w:outlineLvl w:val="1"/>
    </w:pPr>
    <w:rPr>
      <w:sz w:val="28"/>
    </w:rPr>
  </w:style>
  <w:style w:type="paragraph" w:styleId="Heading3">
    <w:name w:val="Заголовок 3"/>
    <w:basedOn w:val="Normal"/>
    <w:next w:val="Normal"/>
    <w:link w:val="Normal"/>
    <w:qFormat/>
    <w:pPr>
      <w:keepNext/>
      <w:jc w:val="both"/>
      <w:outlineLvl w:val="2"/>
    </w:pPr>
    <w:rPr>
      <w:sz w:val="28"/>
    </w:rPr>
  </w:style>
  <w:style w:type="paragraph" w:styleId="Heading4">
    <w:name w:val="Заголовок 4"/>
    <w:basedOn w:val="Normal"/>
    <w:next w:val="Normal"/>
    <w:link w:val="Normal"/>
    <w:qFormat/>
    <w:pPr>
      <w:keepNext/>
      <w:ind w:firstLine="851"/>
      <w:outlineLvl w:val="3"/>
    </w:pPr>
    <w:rPr>
      <w:sz w:val="28"/>
    </w:rPr>
  </w:style>
  <w:style w:type="paragraph" w:styleId="Heading5">
    <w:name w:val="Заголовок 5"/>
    <w:basedOn w:val="Normal"/>
    <w:next w:val="Normal"/>
    <w:link w:val="Normal"/>
    <w:qFormat/>
    <w:pPr>
      <w:keepNext/>
      <w:outlineLvl w:val="4"/>
    </w:pPr>
    <w:rPr>
      <w:sz w:val="24"/>
    </w:rPr>
  </w:style>
  <w:style w:type="paragraph" w:styleId="Heading6">
    <w:name w:val="Заголовок 6"/>
    <w:basedOn w:val="Normal"/>
    <w:next w:val="Normal"/>
    <w:link w:val="Normal"/>
    <w:qFormat/>
    <w:pPr>
      <w:keepNext/>
      <w:ind w:left="284"/>
      <w:jc w:val="center"/>
      <w:outlineLvl w:val="5"/>
    </w:pPr>
    <w:rPr>
      <w:b/>
      <w:sz w:val="30"/>
    </w:rPr>
  </w:style>
  <w:style w:type="character" w:styleId="NormalCharacter">
    <w:name w:val="Основной шрифт абзаца"/>
    <w:next w:val="NormalCharacter"/>
    <w:link w:val="Normal"/>
    <w:semiHidden/>
  </w:style>
  <w:style w:type="table" w:styleId="TableNormal">
    <w:name w:val="Обычная таблица"/>
    <w:next w:val="TableNormal"/>
    <w:link w:val="Normal"/>
    <w:semiHidden/>
  </w:style>
  <w:style w:type="numbering" w:styleId="NormalList">
    <w:name w:val="Нет списка"/>
    <w:next w:val="NormalList"/>
    <w:link w:val="Normal"/>
    <w:semiHidden/>
  </w:style>
  <w:style w:type="paragraph" w:styleId="BodyText">
    <w:name w:val="Основной текст"/>
    <w:basedOn w:val="Normal"/>
    <w:next w:val="BodyText"/>
    <w:link w:val="Normal"/>
    <w:pPr>
      <w:jc w:val="both"/>
    </w:pPr>
    <w:rPr>
      <w:sz w:val="28"/>
    </w:rPr>
  </w:style>
  <w:style w:type="paragraph" w:styleId="BodyTextIndent">
    <w:name w:val="Основной текст с отступом"/>
    <w:basedOn w:val="Normal"/>
    <w:next w:val="BodyTextIndent"/>
    <w:link w:val="Normal"/>
    <w:pPr>
      <w:ind w:firstLine="567"/>
    </w:pPr>
    <w:rPr>
      <w:sz w:val="28"/>
    </w:rPr>
  </w:style>
  <w:style w:type="paragraph" w:styleId="BodyTextIndent2">
    <w:name w:val="Основной текст с отступом 2"/>
    <w:basedOn w:val="Normal"/>
    <w:next w:val="BodyTextIndent2"/>
    <w:link w:val="Normal"/>
    <w:pPr>
      <w:ind w:firstLine="851"/>
      <w:jc w:val="both"/>
    </w:pPr>
    <w:rPr>
      <w:sz w:val="28"/>
    </w:rPr>
  </w:style>
  <w:style w:type="paragraph" w:styleId="BodyTextIndent3">
    <w:name w:val="Основной текст с отступом 3"/>
    <w:basedOn w:val="Normal"/>
    <w:next w:val="BodyTextIndent3"/>
    <w:link w:val="Normal"/>
    <w:pPr>
      <w:ind w:firstLine="851"/>
    </w:pPr>
    <w:rPr>
      <w:sz w:val="28"/>
      <w:lang w:val="en-US"/>
    </w:rPr>
  </w:style>
  <w:style w:type="paragraph" w:styleId="Caption">
    <w:name w:val="Название объекта"/>
    <w:basedOn w:val="Normal"/>
    <w:next w:val="Normal"/>
    <w:link w:val="Normal"/>
    <w:qFormat/>
    <w:pPr>
      <w:jc w:val="center"/>
    </w:pPr>
    <w:rPr>
      <w:b/>
      <w:sz w:val="32"/>
    </w:rPr>
  </w:style>
  <w:style w:type="paragraph" w:styleId="BlockQuote">
    <w:name w:val="Цитата"/>
    <w:basedOn w:val="Normal"/>
    <w:next w:val="BlockQuote"/>
    <w:link w:val="Normal"/>
    <w:pPr>
      <w:tabs>
        <w:tab w:val="left" w:pos="0" w:leader="none"/>
        <w:tab w:val="left" w:pos="5245" w:leader="none"/>
      </w:tabs>
      <w:ind w:left="142" w:right="3967"/>
      <w:jc w:val="both"/>
    </w:pPr>
    <w:rPr>
      <w:sz w:val="28"/>
    </w:rPr>
  </w:style>
  <w:style w:type="character" w:styleId="Hyperlink">
    <w:name w:val="Гиперссылка"/>
    <w:next w:val="Hyperlink"/>
    <w:link w:val="Normal"/>
    <w:rPr>
      <w:color w:val="0000ff"/>
      <w:u w:val="single"/>
    </w:rPr>
  </w:style>
  <w:style w:type="paragraph" w:styleId="Acetate">
    <w:name w:val="Текст выноски"/>
    <w:basedOn w:val="Normal"/>
    <w:next w:val="Acetate"/>
    <w:link w:val="UserStyle_0"/>
    <w:rPr>
      <w:rFonts w:ascii="Tahoma" w:hAnsi="Tahoma"/>
      <w:sz w:val="16"/>
      <w:szCs w:val="16"/>
      <w:lang w:val="en-US" w:eastAsia="en-US"/>
    </w:rPr>
  </w:style>
  <w:style w:type="character" w:styleId="UserStyle_0">
    <w:name w:val="Текст выноски Знак"/>
    <w:next w:val="UserStyle_0"/>
    <w:link w:val="Acetate"/>
    <w:rPr>
      <w:rFonts w:ascii="Tahoma" w:hAnsi="Tahoma" w:cs="Tahoma"/>
      <w:sz w:val="16"/>
      <w:szCs w:val="16"/>
    </w:rPr>
  </w:style>
  <w:style w:type="table" w:styleId="TableGrid">
    <w:name w:val="Сетка таблицы"/>
    <w:basedOn w:val="TableNormal"/>
    <w:next w:val="TableGrid"/>
    <w:link w:val="Normal"/>
  </w:style>
  <w:style w:type="character" w:styleId="UserStyle_1">
    <w:name w:val="apple-style-span"/>
    <w:basedOn w:val="NormalCharacter"/>
    <w:next w:val="UserStyle_1"/>
    <w:link w:val="Normal"/>
  </w:style>
  <w:style w:type="character" w:styleId="UserStyle_2">
    <w:name w:val="val"/>
    <w:next w:val="UserStyle_2"/>
    <w:link w:val="Normal"/>
  </w:style>
  <w:style w:type="table" w:styleId="UserStyle_3">
    <w:name w:val="Сетка таблицы1"/>
    <w:basedOn w:val="TableNormal"/>
    <w:next w:val="TableGrid"/>
    <w:link w:val="Normal"/>
  </w:style>
  <w:style w:type="paragraph" w:styleId="UserStyle_4">
    <w:name w:val="Заголовок статьи"/>
    <w:basedOn w:val="Normal"/>
    <w:next w:val="Normal"/>
    <w:link w:val="Normal"/>
    <w:uiPriority w:val="99"/>
    <w:pPr>
      <w:widowControl w:val="off"/>
      <w:ind w:left="1612" w:hanging="892"/>
      <w:jc w:val="both"/>
    </w:pPr>
    <w:rPr>
      <w:rFonts w:ascii="Arial" w:hAnsi="Arial" w:cs="Arial"/>
    </w:rPr>
  </w:style>
  <w:style w:type="paragraph" w:styleId="UserStyle_5">
    <w:name w:val="ConsPlusNonformat"/>
    <w:next w:val="UserStyle_5"/>
    <w:link w:val="Normal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HtmlNormal">
    <w:name w:val="Обычный (веб)"/>
    <w:basedOn w:val="Normal"/>
    <w:next w:val="HtmlNormal"/>
    <w:link w:val="Normal"/>
    <w:rPr>
      <w:sz w:val="24"/>
      <w:szCs w:val="24"/>
    </w:rPr>
  </w:style>
  <w:style w:type="paragraph" w:styleId="UserStyle_6">
    <w:name w:val="Default"/>
    <w:next w:val="UserStyle_6"/>
    <w:link w:val="Normal"/>
    <w:rPr>
      <w:color w:val="000000"/>
      <w:sz w:val="24"/>
      <w:szCs w:val="24"/>
      <w:lang w:val="ru-RU" w:eastAsia="ru-RU" w:bidi="ar-SA"/>
    </w:rPr>
  </w:style>
  <w:style w:type="paragraph" w:styleId="Header">
    <w:name w:val="Верхний колонтитул"/>
    <w:basedOn w:val="Normal"/>
    <w:next w:val="Header"/>
    <w:link w:val="UserStyle_7"/>
    <w:uiPriority w:val="99"/>
    <w:pPr>
      <w:tabs>
        <w:tab w:val="center" w:pos="4677" w:leader="none"/>
        <w:tab w:val="right" w:pos="9355" w:leader="none"/>
      </w:tabs>
    </w:pPr>
  </w:style>
  <w:style w:type="character" w:styleId="UserStyle_7">
    <w:name w:val="Верхний колонтитул Знак"/>
    <w:basedOn w:val="NormalCharacter"/>
    <w:next w:val="UserStyle_7"/>
    <w:link w:val="Header"/>
    <w:uiPriority w:val="99"/>
  </w:style>
  <w:style w:type="paragraph" w:styleId="Footer">
    <w:name w:val="Нижний колонтитул"/>
    <w:basedOn w:val="Normal"/>
    <w:next w:val="Footer"/>
    <w:link w:val="UserStyle_8"/>
    <w:uiPriority w:val="99"/>
    <w:pPr>
      <w:tabs>
        <w:tab w:val="center" w:pos="4677" w:leader="none"/>
        <w:tab w:val="right" w:pos="9355" w:leader="none"/>
      </w:tabs>
    </w:pPr>
  </w:style>
  <w:style w:type="character" w:styleId="UserStyle_8">
    <w:name w:val="Нижний колонтитул Знак"/>
    <w:basedOn w:val="NormalCharacter"/>
    <w:next w:val="UserStyle_8"/>
    <w:link w:val="Footer"/>
    <w:uiPriority w:val="99"/>
  </w:style>
  <w:style w:type="character" w:styleId="UserStyle_9">
    <w:name w:val="Основной текст (2)_"/>
    <w:next w:val="UserStyle_9"/>
    <w:link w:val="UserStyle_10"/>
    <w:rPr>
      <w:sz w:val="26"/>
      <w:szCs w:val="26"/>
      <w:shd w:val="clear" w:color="auto" w:fill="ffffff"/>
    </w:rPr>
  </w:style>
  <w:style w:type="paragraph" w:styleId="UserStyle_10">
    <w:name w:val="Основной текст (2)"/>
    <w:basedOn w:val="Normal"/>
    <w:next w:val="UserStyle_10"/>
    <w:link w:val="UserStyle_9"/>
    <w:pPr>
      <w:widowControl w:val="off"/>
      <w:shd w:val="clear" w:color="auto" w:fill="ffffff"/>
      <w:spacing w:after="240" w:line="298" w:lineRule="exact"/>
      <w:jc w:val="center"/>
    </w:pPr>
    <w:rPr>
      <w:sz w:val="26"/>
      <w:szCs w:val="26"/>
      <w:lang w:val="en-US" w:eastAsia="en-US"/>
    </w:rPr>
  </w:style>
  <w:style w:type="character" w:styleId="FollowedHyperlink">
    <w:name w:val="Просмотренная гиперссылка"/>
    <w:basedOn w:val="NormalCharacter"/>
    <w:next w:val="FollowedHyperlink"/>
    <w:link w:val="Normal"/>
    <w:rPr>
      <w:color w:val="800080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header" Target="header1.xml" /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haracters>2770</Characters>
  <CharactersWithSpaces>3249</CharactersWithSpaces>
  <DocSecurity>0</DocSecurity>
  <HyperlinksChanged>false</HyperlinksChanged>
  <Lines>23</Lines>
  <Pages>2</Pages>
  <Paragraphs>6</Paragraphs>
  <ScaleCrop>false</ScaleCrop>
  <SharedDoc>false</SharedDoc>
  <Template>Normal</Template>
  <Words>485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Chel</dc:creator>
  <cp:lastModifiedBy>M.Sergeeva</cp:lastModifiedBy>
  <cp:revision>3</cp:revision>
  <dcterms:created xsi:type="dcterms:W3CDTF">2024-09-11T08:55:00Z</dcterms:created>
  <dcterms:modified xsi:type="dcterms:W3CDTF">2024-09-11T08:56:00Z</dcterms:modified>
  <cp:version>786432</cp:version>
</cp:coreProperties>
</file>