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/>
    <w:p w14:paraId="02000000">
      <w:pPr>
        <w:spacing w:after="0" w:line="240" w:lineRule="auto"/>
        <w:ind w:firstLine="850"/>
        <w:jc w:val="center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Мы не рыба, которую мошенники ловят на крючок</w:t>
      </w:r>
    </w:p>
    <w:p w14:paraId="03000000">
      <w:pPr>
        <w:spacing w:after="0" w:line="240" w:lineRule="auto"/>
        <w:ind w:firstLine="850"/>
        <w:rPr>
          <w:rFonts w:ascii="Times New Roman" w:hAnsi="Times New Roman"/>
          <w:sz w:val="28"/>
        </w:rPr>
      </w:pPr>
    </w:p>
    <w:p w14:paraId="04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Набирает обороты «фишинг» - как способ мошенничества, заключающийся в направлении посредством интернет-сайтов, социальных сетей, адресов электронной почты ссылок на различные ресурсы, которые так или иначе заинтересовывают население, побуждая перейти по ним.</w:t>
      </w:r>
    </w:p>
    <w:p w14:paraId="05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переводе с английского «фишинг» означает «рыбалка». Но для злоумышленников граждане не рыбаки, а рыба, которую можно поймать на крючок и использовать по своему усмотрению.</w:t>
      </w:r>
    </w:p>
    <w:p w14:paraId="06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Чем же заинтересовывают?</w:t>
      </w:r>
    </w:p>
    <w:p w14:paraId="07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Например, гарантируют получение приза от маркетплейса или скидки от любимого магазина, увеличение пенсионных начислений и других социальных выплат или дополнительный доход от какой-либо деятельности.</w:t>
      </w:r>
    </w:p>
    <w:p w14:paraId="08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При переходе по ссылке, как правило, предлагают заполнить персональные данные, в т.ч. реквизиты банковских карт, что открывает мошенникам доступ к управлению имеющимися у гражданина банковскими продуктами (счетами, кредитами, ипотекой) или оформить их на него.</w:t>
      </w:r>
    </w:p>
    <w:p w14:paraId="09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Каждому должно быть понятно, что передавать свои персональные данные неизвестным лицам опасно.</w:t>
      </w:r>
    </w:p>
    <w:p w14:paraId="0A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Государственные органы и банки никогда не запрашивают такие сведения посредством мессенджеров, социальных сетей или электронной почты.</w:t>
      </w:r>
    </w:p>
    <w:p w14:paraId="0B000000">
      <w:pPr>
        <w:spacing w:after="0" w:line="240" w:lineRule="auto"/>
        <w:ind w:firstLine="850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Критически оценивайте поступающую информацию!</w:t>
      </w:r>
    </w:p>
    <w:sectPr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spacing w:after="160" w:before="0" w:line="264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</w:style>
  <w:style w:default="1" w:styleId="Style_1_ch" w:type="character">
    <w:name w:val="Normal"/>
    <w:link w:val="Style_1"/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Default Paragraph Font"/>
    <w:link w:val="Style_8_ch"/>
  </w:style>
  <w:style w:styleId="Style_8_ch" w:type="character">
    <w:name w:val="Default Paragraph Font"/>
    <w:link w:val="Style_8"/>
  </w:style>
  <w:style w:styleId="Style_9" w:type="paragraph">
    <w:name w:val="toc 3"/>
    <w:next w:val="Style_1"/>
    <w:link w:val="Style_9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9_ch" w:type="character">
    <w:name w:val="toc 3"/>
    <w:link w:val="Style_9"/>
    <w:rPr>
      <w:rFonts w:ascii="XO Thames" w:hAnsi="XO Thames"/>
      <w:sz w:val="28"/>
    </w:rPr>
  </w:style>
  <w:style w:styleId="Style_10" w:type="paragraph">
    <w:name w:val="heading 5"/>
    <w:next w:val="Style_1"/>
    <w:link w:val="Style_10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0_ch" w:type="character">
    <w:name w:val="heading 5"/>
    <w:link w:val="Style_10"/>
    <w:rPr>
      <w:rFonts w:ascii="XO Thames" w:hAnsi="XO Thames"/>
      <w:b w:val="1"/>
      <w:sz w:val="22"/>
    </w:rPr>
  </w:style>
  <w:style w:styleId="Style_11" w:type="paragraph">
    <w:name w:val="heading 1"/>
    <w:next w:val="Style_1"/>
    <w:link w:val="Style_11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1_ch" w:type="character">
    <w:name w:val="heading 1"/>
    <w:link w:val="Style_11"/>
    <w:rPr>
      <w:rFonts w:ascii="XO Thames" w:hAnsi="XO Thames"/>
      <w:b w:val="1"/>
      <w:sz w:val="32"/>
    </w:rPr>
  </w:style>
  <w:style w:styleId="Style_12" w:type="paragraph">
    <w:name w:val="Hyperlink"/>
    <w:link w:val="Style_12_ch"/>
    <w:rPr>
      <w:color w:val="0000FF"/>
      <w:u w:val="single"/>
    </w:rPr>
  </w:style>
  <w:style w:styleId="Style_12_ch" w:type="character">
    <w:name w:val="Hyperlink"/>
    <w:link w:val="Style_12"/>
    <w:rPr>
      <w:color w:val="0000FF"/>
      <w:u w:val="single"/>
    </w:rPr>
  </w:style>
  <w:style w:styleId="Style_13" w:type="paragraph">
    <w:name w:val="Footnote"/>
    <w:link w:val="Style_13_ch"/>
    <w:pPr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Footnote"/>
    <w:link w:val="Style_13"/>
    <w:rPr>
      <w:rFonts w:ascii="XO Thames" w:hAnsi="XO Thames"/>
      <w:sz w:val="22"/>
    </w:rPr>
  </w:style>
  <w:style w:styleId="Style_14" w:type="paragraph">
    <w:name w:val="toc 1"/>
    <w:next w:val="Style_1"/>
    <w:link w:val="Style_14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4_ch" w:type="character">
    <w:name w:val="toc 1"/>
    <w:link w:val="Style_14"/>
    <w:rPr>
      <w:rFonts w:ascii="XO Thames" w:hAnsi="XO Thames"/>
      <w:b w:val="1"/>
      <w:sz w:val="28"/>
    </w:rPr>
  </w:style>
  <w:style w:styleId="Style_15" w:type="paragraph">
    <w:name w:val="Header and Footer"/>
    <w:link w:val="Style_15_ch"/>
    <w:pPr>
      <w:spacing w:line="240" w:lineRule="auto"/>
      <w:ind/>
      <w:jc w:val="both"/>
    </w:pPr>
    <w:rPr>
      <w:rFonts w:ascii="XO Thames" w:hAnsi="XO Thames"/>
      <w:sz w:val="28"/>
    </w:rPr>
  </w:style>
  <w:style w:styleId="Style_15_ch" w:type="character">
    <w:name w:val="Header and Footer"/>
    <w:link w:val="Style_15"/>
    <w:rPr>
      <w:rFonts w:ascii="XO Thames" w:hAnsi="XO Thames"/>
      <w:sz w:val="28"/>
    </w:rPr>
  </w:style>
  <w:style w:styleId="Style_16" w:type="paragraph">
    <w:name w:val="toc 9"/>
    <w:next w:val="Style_1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1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1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1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1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1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1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2025-05-19T09:02:32Z</dcterms:modified>
</cp:coreProperties>
</file>